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4A" w:rsidRDefault="0099204A" w:rsidP="00B900C6">
      <w:pPr>
        <w:jc w:val="center"/>
      </w:pPr>
      <w:bookmarkStart w:id="0" w:name="_GoBack"/>
      <w:bookmarkEnd w:id="0"/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0E4826" w:rsidRDefault="00B900C6" w:rsidP="00B900C6">
      <w:pPr>
        <w:jc w:val="center"/>
      </w:pPr>
      <w:r w:rsidRPr="00B900C6">
        <w:rPr>
          <w:noProof/>
        </w:rPr>
        <w:drawing>
          <wp:inline distT="0" distB="0" distL="0" distR="0">
            <wp:extent cx="4277360" cy="977150"/>
            <wp:effectExtent l="0" t="0" r="0" b="0"/>
            <wp:docPr id="1" name="Picture 1" descr="X:\ADMIN\LOGO\LOGO.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\LOGO\LOGO.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07" cy="10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>
      <w:r>
        <w:rPr>
          <w:noProof/>
        </w:rPr>
        <w:drawing>
          <wp:anchor distT="0" distB="0" distL="114300" distR="114300" simplePos="0" relativeHeight="251659264" behindDoc="1" locked="0" layoutInCell="1" allowOverlap="1" wp14:anchorId="7960FE7C" wp14:editId="190FD808">
            <wp:simplePos x="0" y="0"/>
            <wp:positionH relativeFrom="margin">
              <wp:posOffset>662940</wp:posOffset>
            </wp:positionH>
            <wp:positionV relativeFrom="paragraph">
              <wp:posOffset>129540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306" w:rsidRDefault="006C530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2014-19</w:t>
      </w:r>
    </w:p>
    <w:p w:rsidR="00B900C6" w:rsidRPr="004D496E" w:rsidRDefault="00B900C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Strategic</w:t>
      </w:r>
      <w:r>
        <w:rPr>
          <w:rFonts w:ascii="Times New Roman" w:eastAsia="Times New Roman" w:hAnsi="Times New Roman" w:cs="Times New Roman"/>
          <w:color w:val="11214B"/>
          <w:spacing w:val="124"/>
          <w:w w:val="90"/>
          <w:sz w:val="124"/>
          <w:szCs w:val="124"/>
        </w:rPr>
        <w:t xml:space="preserve"> </w:t>
      </w: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Plan</w:t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Vision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aspires to be an inclusive, diverse and sustainable learning community that engages the whole person.</w:t>
      </w:r>
    </w:p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Mission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passionately cultivates learning through   the creative, intellectual, physical, social, emotional, aesthetic and ethical development of our diverse community.</w:t>
      </w:r>
    </w:p>
    <w:p w:rsidR="00B900C6" w:rsidRDefault="00B900C6" w:rsidP="00B900C6">
      <w:r>
        <w:t xml:space="preserve">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focus on student learning by preparing students for transfer; by providing responsive career and technical education; and by improving students' foundational skills.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provide a comprehensive range of student development programs and services that support student success and enrich student lives.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 xml:space="preserve">We support the economic vitality, social equity and environmental stewardship of our region.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promote personal and professional growth and cultivate joy at work and in lifelong learning.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foster critical and reflective civic engagement and thoughtful participation in diverse local and global communities.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regularly assess, self-reflect, adapt, and continuously improve.</w:t>
      </w:r>
    </w:p>
    <w:p w:rsidR="00B900C6" w:rsidRDefault="00B900C6" w:rsidP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Values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Learning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 xml:space="preserve">Excellent and innovative instruction and support services 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learning- and learner-centered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welcoming physical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caring and supportive attitude among faculty and staff Access to programs and courses that lead to transfer and/or gainful employment</w:t>
      </w:r>
    </w:p>
    <w:p w:rsidR="00B900C6" w:rsidRDefault="00B900C6" w:rsidP="00B900C6"/>
    <w:p w:rsidR="002B76D1" w:rsidRDefault="002B76D1" w:rsidP="00B900C6"/>
    <w:p w:rsidR="002B76D1" w:rsidRDefault="002B76D1" w:rsidP="00B900C6"/>
    <w:p w:rsidR="002B76D1" w:rsidRDefault="002B76D1" w:rsidP="00B900C6"/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Academic Excellence</w:t>
      </w:r>
      <w:r w:rsidRPr="0099204A">
        <w:rPr>
          <w:b/>
          <w:color w:val="002060"/>
          <w:sz w:val="28"/>
        </w:rPr>
        <w:t xml:space="preserve"> </w:t>
      </w:r>
      <w:r>
        <w:rPr>
          <w:b/>
          <w:sz w:val="28"/>
        </w:rPr>
        <w:t>that includes: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Academic freedom balanced with academic responsibility, integrity and ethical behavior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Effective and transparent communication with information being shared in a timely fashion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Collaboration in continuous quality improvement of SRJC's programs and services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Sustainability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 xml:space="preserve">The teaching of sustainability principles and concepts 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Research on sustainable development projects/issues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Incorporating ecological values and practices in the District's operations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Support and promotion of sustainability efforts in our community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Fiscal solvency and stability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>We value</w:t>
      </w:r>
      <w:r w:rsidRPr="0099204A">
        <w:rPr>
          <w:b/>
          <w:color w:val="002060"/>
          <w:sz w:val="28"/>
        </w:rPr>
        <w:t xml:space="preserve">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Diversity</w:t>
      </w:r>
      <w:r w:rsidRPr="0099204A">
        <w:rPr>
          <w:b/>
          <w:color w:val="002060"/>
          <w:sz w:val="28"/>
        </w:rPr>
        <w:t xml:space="preserve"> </w:t>
      </w:r>
      <w:r w:rsidR="0099204A">
        <w:rPr>
          <w:b/>
          <w:sz w:val="28"/>
        </w:rPr>
        <w:t>that includes:</w:t>
      </w:r>
    </w:p>
    <w:p w:rsidR="00B900C6" w:rsidRPr="00D43005" w:rsidRDefault="0099204A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Equal access for all students</w:t>
      </w:r>
    </w:p>
    <w:p w:rsid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 xml:space="preserve">Multi-ethnic global perspectives and cultural competencies 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Employees who reflect the communities we serve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Honesty and</w:t>
      </w:r>
      <w:r w:rsidR="0099204A" w:rsidRPr="00D43005">
        <w:rPr>
          <w:sz w:val="24"/>
        </w:rPr>
        <w:t xml:space="preserve"> integrity in an environment of </w:t>
      </w:r>
      <w:r w:rsidRPr="00D43005">
        <w:rPr>
          <w:sz w:val="24"/>
        </w:rPr>
        <w:t>collegiality and mutual respect</w:t>
      </w:r>
    </w:p>
    <w:p w:rsidR="00B900C6" w:rsidRPr="0099204A" w:rsidRDefault="00B900C6" w:rsidP="00B900C6">
      <w:pPr>
        <w:rPr>
          <w:b/>
          <w:sz w:val="28"/>
        </w:rPr>
      </w:pPr>
      <w:r>
        <w:t xml:space="preserve"> </w:t>
      </w: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Community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Communit</w:t>
      </w:r>
      <w:r w:rsidR="0099204A" w:rsidRPr="00D43005">
        <w:rPr>
          <w:sz w:val="24"/>
        </w:rPr>
        <w:t xml:space="preserve">y partnerships and advocacy for </w:t>
      </w:r>
      <w:r w:rsidRPr="00D43005">
        <w:rPr>
          <w:sz w:val="24"/>
        </w:rPr>
        <w:t xml:space="preserve">workforce and economic development 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 xml:space="preserve">Cultural enrichment opportunities </w:t>
      </w:r>
    </w:p>
    <w:p w:rsidR="00B900C6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Lifelong learning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Beauty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 xml:space="preserve">Well-maintained and aesthetically pleasing facilities and grounds 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Holistic wellness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Joy in learning and work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Compassion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Helping students develop a vision for their lives 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>Civic engagemen</w:t>
      </w:r>
      <w:r w:rsidR="0099204A" w:rsidRPr="00D43005">
        <w:rPr>
          <w:sz w:val="24"/>
        </w:rPr>
        <w:t xml:space="preserve">t opportunities that contribute </w:t>
      </w:r>
      <w:r w:rsidRPr="00D43005">
        <w:rPr>
          <w:sz w:val="24"/>
        </w:rPr>
        <w:t>to real world problem solving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Empathy to identify the challenges and address the needs of </w:t>
      </w:r>
      <w:r w:rsidR="0099204A" w:rsidRPr="00D43005">
        <w:rPr>
          <w:sz w:val="24"/>
        </w:rPr>
        <w:t>others Collaborative leadership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b/>
          <w:i/>
          <w:color w:val="002060"/>
          <w:sz w:val="28"/>
        </w:rPr>
        <w:t>Innovation</w:t>
      </w:r>
      <w:r w:rsidRPr="0099204A">
        <w:rPr>
          <w:b/>
          <w:sz w:val="28"/>
        </w:rPr>
        <w:t xml:space="preserve"> that </w:t>
      </w:r>
      <w:r w:rsidR="0099204A">
        <w:rPr>
          <w:b/>
          <w:sz w:val="28"/>
        </w:rPr>
        <w:t>includes:</w:t>
      </w:r>
    </w:p>
    <w:p w:rsidR="0099204A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 xml:space="preserve">Creativity, openness and risk taking </w:t>
      </w:r>
    </w:p>
    <w:p w:rsidR="00B900C6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Multiple perspectives</w:t>
      </w:r>
    </w:p>
    <w:p w:rsidR="00D43005" w:rsidRPr="00D43005" w:rsidRDefault="00B900C6" w:rsidP="00D43005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Response to demographic, global, and technological changes</w:t>
      </w:r>
    </w:p>
    <w:p w:rsidR="00B900C6" w:rsidRPr="0099204A" w:rsidRDefault="00B900C6" w:rsidP="00D43005">
      <w:pPr>
        <w:jc w:val="right"/>
        <w:rPr>
          <w:rFonts w:ascii="Times New Roman" w:hAnsi="Times New Roman" w:cs="Times New Roman"/>
          <w:i/>
          <w:color w:val="002060"/>
          <w:sz w:val="48"/>
        </w:rPr>
      </w:pPr>
      <w:r w:rsidRPr="0099204A">
        <w:rPr>
          <w:rFonts w:ascii="Times New Roman" w:hAnsi="Times New Roman" w:cs="Times New Roman"/>
          <w:i/>
          <w:color w:val="002060"/>
          <w:sz w:val="48"/>
        </w:rPr>
        <w:t>We balance and integrate core values to assure the success of our diverse learning communities.</w:t>
      </w:r>
    </w:p>
    <w:p w:rsidR="0099204A" w:rsidRPr="0099204A" w:rsidRDefault="00B900C6" w:rsidP="0099204A">
      <w:pPr>
        <w:rPr>
          <w:b/>
          <w:sz w:val="56"/>
        </w:rPr>
      </w:pPr>
      <w:r w:rsidRPr="0099204A">
        <w:rPr>
          <w:b/>
          <w:sz w:val="56"/>
        </w:rPr>
        <w:lastRenderedPageBreak/>
        <w:t xml:space="preserve"> </w:t>
      </w:r>
      <w:r w:rsidR="0099204A" w:rsidRPr="0099204A">
        <w:rPr>
          <w:b/>
          <w:sz w:val="56"/>
        </w:rPr>
        <w:t>Our Goals and Objectives</w:t>
      </w:r>
    </w:p>
    <w:p w:rsidR="00B900C6" w:rsidRPr="0099204A" w:rsidRDefault="0099204A" w:rsidP="0099204A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In support of the Sonoma County Junior College District's vision mission, and values, we are committed to the following goals and strategic objectives: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A. Support Student Success</w:t>
      </w:r>
      <w:r w:rsidRPr="00D43005">
        <w:rPr>
          <w:b/>
          <w:sz w:val="32"/>
        </w:rPr>
        <w:tab/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Support development of the whole student from early college awareness through successful completion of educational and career goals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Expand and sustain access by eliminating barriers, expanding strategic outreach efforts, and delivering services effectively through current technologies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retention and academic progress through student engagement with: academic and student services, faculty and staff, and campus and community activities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the number of students who complete their educational plans and goals</w:t>
      </w:r>
    </w:p>
    <w:p w:rsidR="00803E97" w:rsidRPr="00803E97" w:rsidRDefault="00D43005" w:rsidP="00803E97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Enhance cultural competency to better serve all student populations with a focus on first generation college students and the increasing Latino/a population</w:t>
      </w:r>
    </w:p>
    <w:p w:rsidR="00D43005" w:rsidRPr="00D43005" w:rsidRDefault="00D43005" w:rsidP="00D43005">
      <w:pPr>
        <w:spacing w:line="276" w:lineRule="auto"/>
        <w:rPr>
          <w:b/>
          <w:sz w:val="32"/>
        </w:rPr>
      </w:pPr>
      <w:r w:rsidRPr="00D43005">
        <w:rPr>
          <w:b/>
          <w:sz w:val="32"/>
        </w:rPr>
        <w:t>B. Foster Learning and Academic Excellence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Foster learning and academic excellence by providing effective programs and services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Support and promote teaching excellence across all disciplines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Engage students and spark intellectual curiosity in learner-centered environments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Integrate academic and student support services across the college</w:t>
      </w:r>
    </w:p>
    <w:p w:rsidR="00803E97" w:rsidRPr="00803E97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Identify and implement responsive instructional practices that increase the learning and success of our diverse students</w:t>
      </w:r>
    </w:p>
    <w:p w:rsidR="00D43005" w:rsidRPr="00D43005" w:rsidRDefault="00D43005" w:rsidP="00D43005">
      <w:pPr>
        <w:rPr>
          <w:b/>
        </w:rPr>
      </w:pPr>
      <w:r w:rsidRPr="00D43005">
        <w:rPr>
          <w:b/>
          <w:sz w:val="32"/>
        </w:rPr>
        <w:t>C. Serve our Diverse Communities</w:t>
      </w:r>
      <w:r w:rsidRPr="00D43005">
        <w:rPr>
          <w:b/>
        </w:rPr>
        <w:tab/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Serve our diverse communities and strengthen our connections through engagement, collaboration, partnerships, innovation, and leadership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Identify the educational needs of our changing demographics and develop appropriate and innovative programs and services with a focus on the increasing Latino/a population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Contribute to the richness of our multicultural community by promoting cultural initiatives that complement academics and encourage the advancement and appreciation of the arts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Meet the lifelong educational and career needs of our communities {e.g. seniors, emerging populations, veterans, re-entry students)</w:t>
      </w:r>
    </w:p>
    <w:p w:rsidR="00B900C6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Provide relevant career and technical education that meets the needs of the region and sustains economic vitality</w:t>
      </w:r>
    </w:p>
    <w:p w:rsidR="00D43005" w:rsidRDefault="00D43005" w:rsidP="00D43005">
      <w:pPr>
        <w:rPr>
          <w:sz w:val="24"/>
        </w:rPr>
      </w:pPr>
    </w:p>
    <w:p w:rsidR="00803E97" w:rsidRDefault="00803E97" w:rsidP="00D43005">
      <w:pPr>
        <w:rPr>
          <w:sz w:val="24"/>
        </w:rPr>
      </w:pP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lastRenderedPageBreak/>
        <w:t>D. Im</w:t>
      </w:r>
      <w:r>
        <w:rPr>
          <w:b/>
          <w:sz w:val="32"/>
        </w:rPr>
        <w:t>prove Facilities and Technology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Provide, enhance, integrate, and continuously improve facilities and technology to support learning and innovation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Incorporate best practices and innovations for facilities and technologies in order to enhance learning and working environments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Improve and sustain Infrastructure, facilities, and technology to proactively support our diverse learning community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Increase District-wide coordination and collaboration to  improve facilities and technology access, efficiency,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and effectiveness</w:t>
      </w:r>
    </w:p>
    <w:p w:rsidR="00803E97" w:rsidRPr="00803E97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 effective facilities and technology technical training for all employees to ensure operational effectiveness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E. Establish a S</w:t>
      </w:r>
      <w:r>
        <w:rPr>
          <w:b/>
          <w:sz w:val="32"/>
        </w:rPr>
        <w:t>trong Culture of Sustainability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Establish a culture of sustainability that promotes environmental stewardship, economic vitality, and social equity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Expand, support, and monitor district-wide sustainability practices and initiatives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Infuse sustainability across the curriculum and promote awareness t</w:t>
      </w:r>
      <w:r w:rsidR="00803E97" w:rsidRPr="00803E97">
        <w:rPr>
          <w:sz w:val="24"/>
        </w:rPr>
        <w:t>hroughout District</w:t>
      </w:r>
      <w:r w:rsidRPr="00803E97">
        <w:rPr>
          <w:sz w:val="24"/>
        </w:rPr>
        <w:t xml:space="preserve"> operations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Promote social and economic equ</w:t>
      </w:r>
      <w:r w:rsidR="00803E97" w:rsidRPr="00803E97">
        <w:rPr>
          <w:sz w:val="24"/>
        </w:rPr>
        <w:t>ity in the communities we serve</w:t>
      </w:r>
    </w:p>
    <w:p w:rsidR="00803E97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Ensure economic sustainability by leveraging resources, partnering with our communities, and contributing to the economic growth of the region</w:t>
      </w: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t>F. C</w:t>
      </w:r>
      <w:r>
        <w:rPr>
          <w:b/>
          <w:sz w:val="32"/>
        </w:rPr>
        <w:t>ultivate a Healthy Organization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Cultivate an inclusive and diverse organizational culture that promotes employee engagement, growth, and collegiality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Foster an environment focused on collegiality and mutual respect in regards to cultural and individual perspectives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Recruit and hire outstanding faculty and staff and implement an exemplary Professional Development Program for all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Establish robust programs to improve the health and wellness of students and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Increase safety planning, awareness and overall emergency preparedness</w:t>
      </w:r>
    </w:p>
    <w:p w:rsidR="00803E97" w:rsidRPr="00803E97" w:rsidRDefault="00803E97" w:rsidP="00803E97">
      <w:pPr>
        <w:rPr>
          <w:b/>
          <w:sz w:val="32"/>
        </w:rPr>
      </w:pPr>
      <w:r>
        <w:rPr>
          <w:b/>
          <w:sz w:val="32"/>
        </w:rPr>
        <w:t>G. Develop Financial Resources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resource development and diversification while maintaining responsible fiscal practices and financial stability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the amount of discretionary, unrestricted general fund local revenue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and maintain the District reserves above the state requirements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alternative funding sources including grants, partnerships, and scholarships to support our diverse communities and students</w:t>
      </w:r>
    </w:p>
    <w:p w:rsidR="00B900C6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Manage enrollment and course offerings to maximize apportionment  funding</w:t>
      </w:r>
    </w:p>
    <w:p w:rsidR="00803E97" w:rsidRDefault="00803E97" w:rsidP="00803E97">
      <w:pPr>
        <w:pStyle w:val="ListParagraph"/>
        <w:rPr>
          <w:sz w:val="24"/>
        </w:rPr>
      </w:pP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lastRenderedPageBreak/>
        <w:t>H. Impr</w:t>
      </w:r>
      <w:r>
        <w:rPr>
          <w:b/>
          <w:sz w:val="32"/>
        </w:rPr>
        <w:t>ove Institutional Effectiveness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Continuously improve institutional effectiveness in support of our students, staff, and communities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Fully implement continuous quality improvement strategies to achieve greater transparency, effectiveness, efficiency, and participation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Enhance Internal and external communication systems to ensure effectiveness</w:t>
      </w:r>
    </w:p>
    <w:sectPr w:rsidR="00803E97" w:rsidRPr="00803E97" w:rsidSect="0099204A">
      <w:pgSz w:w="12240" w:h="15840"/>
      <w:pgMar w:top="720" w:right="720" w:bottom="720" w:left="720" w:header="720" w:footer="720" w:gutter="0"/>
      <w:pgBorders w:display="firstPage"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68B0"/>
    <w:multiLevelType w:val="hybridMultilevel"/>
    <w:tmpl w:val="0E8EA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8CF"/>
    <w:multiLevelType w:val="hybridMultilevel"/>
    <w:tmpl w:val="9918A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5C6"/>
    <w:multiLevelType w:val="hybridMultilevel"/>
    <w:tmpl w:val="10F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5B9"/>
    <w:multiLevelType w:val="hybridMultilevel"/>
    <w:tmpl w:val="57AA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76B"/>
    <w:multiLevelType w:val="hybridMultilevel"/>
    <w:tmpl w:val="0EFC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916"/>
    <w:multiLevelType w:val="hybridMultilevel"/>
    <w:tmpl w:val="71F4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0DD7"/>
    <w:multiLevelType w:val="hybridMultilevel"/>
    <w:tmpl w:val="4B2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109"/>
    <w:multiLevelType w:val="hybridMultilevel"/>
    <w:tmpl w:val="6A326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3819"/>
    <w:multiLevelType w:val="hybridMultilevel"/>
    <w:tmpl w:val="A09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D6E"/>
    <w:multiLevelType w:val="hybridMultilevel"/>
    <w:tmpl w:val="7ED0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2225"/>
    <w:multiLevelType w:val="hybridMultilevel"/>
    <w:tmpl w:val="556C9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31720"/>
    <w:multiLevelType w:val="hybridMultilevel"/>
    <w:tmpl w:val="B18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755B"/>
    <w:multiLevelType w:val="hybridMultilevel"/>
    <w:tmpl w:val="C4E65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4A47"/>
    <w:multiLevelType w:val="hybridMultilevel"/>
    <w:tmpl w:val="84F2E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6382"/>
    <w:multiLevelType w:val="hybridMultilevel"/>
    <w:tmpl w:val="6A32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3636"/>
    <w:multiLevelType w:val="hybridMultilevel"/>
    <w:tmpl w:val="EB78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E35"/>
    <w:multiLevelType w:val="hybridMultilevel"/>
    <w:tmpl w:val="1D74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1D82"/>
    <w:multiLevelType w:val="hybridMultilevel"/>
    <w:tmpl w:val="5928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5CFC"/>
    <w:multiLevelType w:val="hybridMultilevel"/>
    <w:tmpl w:val="F9B2A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0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C6"/>
    <w:rsid w:val="002B76D1"/>
    <w:rsid w:val="0035081A"/>
    <w:rsid w:val="00641E55"/>
    <w:rsid w:val="006C5306"/>
    <w:rsid w:val="00772C6C"/>
    <w:rsid w:val="00803E97"/>
    <w:rsid w:val="0099204A"/>
    <w:rsid w:val="00B900C6"/>
    <w:rsid w:val="00D43005"/>
    <w:rsid w:val="00E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F351-4EDD-4274-A7D6-7144445A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40ADADC-0865-42A1-9041-3AF10842D163}"/>
</file>

<file path=customXml/itemProps2.xml><?xml version="1.0" encoding="utf-8"?>
<ds:datastoreItem xmlns:ds="http://schemas.openxmlformats.org/officeDocument/2006/customXml" ds:itemID="{25D417A2-E5B6-4859-9A58-30EA1520F920}"/>
</file>

<file path=customXml/itemProps3.xml><?xml version="1.0" encoding="utf-8"?>
<ds:datastoreItem xmlns:ds="http://schemas.openxmlformats.org/officeDocument/2006/customXml" ds:itemID="{C20CC6C4-98D3-47DD-B79E-7FC7F4579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Banachowicz, Maria</dc:creator>
  <cp:keywords/>
  <dc:description/>
  <cp:lastModifiedBy>Saldana-Talley, Jane</cp:lastModifiedBy>
  <cp:revision>2</cp:revision>
  <dcterms:created xsi:type="dcterms:W3CDTF">2016-02-01T01:22:00Z</dcterms:created>
  <dcterms:modified xsi:type="dcterms:W3CDTF">2016-02-01T01:22:00Z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